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b/>
          <w:color w:val="242424"/>
          <w:lang w:val="ru-RU" w:eastAsia="ru-RU" w:bidi="ar-SA"/>
        </w:rPr>
        <w:t>Энтеровирусная инфекция (ЭВИ)</w:t>
      </w: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 – распространенное инфекционное заболевание, вызываемое вирусами рода </w:t>
      </w:r>
      <w:proofErr w:type="spellStart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Enterovirus</w:t>
      </w:r>
      <w:proofErr w:type="spellEnd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. </w:t>
      </w:r>
      <w:proofErr w:type="spellStart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Энтеровирусы</w:t>
      </w:r>
      <w:proofErr w:type="spellEnd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 устойчивы во внешней среде, хорошо переносят низкие температуры: в условиях холодильника они сохраняются в течение нескольких недель, в водопроводной воде выживают до 18 дней, в речной воде – около месяца, в очищенных сточных водах –  до двух месяцев.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Источником инфекции является только человек – больной или носитель возбудителя. ЭВИ часто заражаются маленькие дети при попадании небольшой дозы возбудителя с водой или с пищей. Основными путями передачи ЭВИ являются </w:t>
      </w:r>
      <w:proofErr w:type="gramStart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водный</w:t>
      </w:r>
      <w:proofErr w:type="gramEnd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 и контактно-бытовой, дополнительным – воздушно-капельный при развитии у больных симптомов поражения верхних дыхательных путей.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Факторами передачи инфекции могут быть: сырая вода и приготовленный из нее лед, недостаточно обработанные овощи, фрукты, зелень, немытые руки, игрушки и другие объекты внешней среды, загрязненные </w:t>
      </w:r>
      <w:proofErr w:type="spellStart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энтеровирусами</w:t>
      </w:r>
      <w:proofErr w:type="spellEnd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.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ЭВИ может протекать в различных формах – в виде </w:t>
      </w:r>
      <w:proofErr w:type="spellStart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герпетической</w:t>
      </w:r>
      <w:proofErr w:type="spellEnd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 ангины, высыпаний на коже туловища, конечностей, на лице в области ротовой полости, расстройств пищеварения. Перечисленные симптомы могут сопровождаться лихорадкой, слабостью, головными и мышечными болями. Наиболее опасен серозный вирусный менингит. Основными симптомами менингита являются: острое начало заболевания с высокой лихорадкой, головная боль, повторная рвота, мышечные боли, боли в животе, у детей раннего возраста могут развиться судороги.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Чтобы избежать заражения энтеровирусной инфекцией, необходимо: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мыть руки с мылом после посещения туалета, перед едой, после смены подгузника у ребенка;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- тщательно мыть фрукты и овощи кипяченой или </w:t>
      </w:r>
      <w:proofErr w:type="spellStart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бутилированной</w:t>
      </w:r>
      <w:proofErr w:type="spellEnd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 водой;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- пить воду только гарантированного качества: </w:t>
      </w:r>
      <w:proofErr w:type="spellStart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бутилированную</w:t>
      </w:r>
      <w:proofErr w:type="spellEnd"/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 xml:space="preserve"> промышленного производства или кипяченую;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избегать контактов с людьми с признаками инфекционных заболеваний, с сыпью, температурой, кашлем и другими симптомами;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купаться только в тех бассейнах, в которых проводится обеззараживание и контроль качества воды;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купаться только на специально оборудованных пляжах;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родителям необходимо следить за детьми во время купания во избежание заглатывания воды;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защищать пищу от мух и других насекомых.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Помнить, что риски заболевания увеличиваются, если: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трогать грязными руками лицо, нос, глаза, употреблять пищу немытыми руками;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пить сырую воду;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пить воду из питьевых фонтанчиков;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использовать лед для охлаждения напитков, приготовленный из воды неизвестного качества;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покупать продукты и напитки у уличных торговцев;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принимать пищу в необорудованных для этой цели местах, в местах с низким уровнем соблюдения санитарной культуры;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употреблять термически необработанные продукты;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мыть фрукты, овощи и зелень сырой водой, в том числе водой из-под крана;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посещать с маленькими детьми мероприятия с большим скоплением людей;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купаться в бассейнах, вода которых не подвергается периодическому обеззараживанию и контролю качества;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- купаться в местах с необорудованной пляжной зоной.</w:t>
      </w:r>
    </w:p>
    <w:p w:rsidR="00146FCE" w:rsidRPr="00146FCE" w:rsidRDefault="00146FCE" w:rsidP="00146FCE">
      <w:pPr>
        <w:shd w:val="clear" w:color="auto" w:fill="F8F8F8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42424"/>
          <w:sz w:val="17"/>
          <w:szCs w:val="17"/>
          <w:lang w:val="ru-RU" w:eastAsia="ru-RU" w:bidi="ar-SA"/>
        </w:rPr>
      </w:pPr>
      <w:r w:rsidRPr="00146FCE">
        <w:rPr>
          <w:rFonts w:ascii="Verdana" w:eastAsia="Times New Roman" w:hAnsi="Verdana" w:cs="Arial"/>
          <w:color w:val="242424"/>
          <w:lang w:val="ru-RU" w:eastAsia="ru-RU" w:bidi="ar-SA"/>
        </w:rPr>
        <w:t>При появлении симптомов инфекционных заболеваний – повышенной температуры, кашля, насморка, боли в горле, сыпи, головной боли, жидкого стула и других следует немедленно обращаться за медицинской помощью.</w:t>
      </w:r>
    </w:p>
    <w:p w:rsidR="00911D4B" w:rsidRPr="00146FCE" w:rsidRDefault="00911D4B">
      <w:pPr>
        <w:rPr>
          <w:lang w:val="ru-RU"/>
        </w:rPr>
      </w:pPr>
    </w:p>
    <w:sectPr w:rsidR="00911D4B" w:rsidRPr="00146FCE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6FCE"/>
    <w:rsid w:val="00146FCE"/>
    <w:rsid w:val="00911D4B"/>
    <w:rsid w:val="00931700"/>
    <w:rsid w:val="00B45D3A"/>
    <w:rsid w:val="00EC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Company>Роспотребнадзор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2024-11-06T09:05:00Z</dcterms:created>
  <dcterms:modified xsi:type="dcterms:W3CDTF">2024-11-06T09:06:00Z</dcterms:modified>
</cp:coreProperties>
</file>